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17428" w14:textId="77777777" w:rsidR="001A59F5" w:rsidRPr="00902E34" w:rsidRDefault="001A59F5" w:rsidP="001A59F5">
      <w:pPr>
        <w:rPr>
          <w:rFonts w:ascii="Tahoma" w:hAnsi="Tahoma" w:cs="Tahoma"/>
          <w:iCs/>
          <w:sz w:val="24"/>
          <w:szCs w:val="24"/>
        </w:rPr>
      </w:pPr>
      <w:bookmarkStart w:id="0" w:name="_Hlk25236643"/>
      <w:r w:rsidRPr="00902E34">
        <w:rPr>
          <w:rFonts w:ascii="Tahoma" w:hAnsi="Tahoma" w:cs="Tahoma"/>
          <w:sz w:val="24"/>
          <w:szCs w:val="24"/>
        </w:rPr>
        <w:t>Družba RGP, d.o.o objavlja prosta delovna mesta:</w:t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  <w:r w:rsidRPr="00902E34">
        <w:rPr>
          <w:rFonts w:ascii="Tahoma" w:hAnsi="Tahoma" w:cs="Tahoma"/>
          <w:sz w:val="24"/>
          <w:szCs w:val="24"/>
        </w:rPr>
        <w:tab/>
      </w:r>
    </w:p>
    <w:p w14:paraId="10422044" w14:textId="77777777" w:rsidR="001A59F5" w:rsidRPr="00902E34" w:rsidRDefault="001A59F5" w:rsidP="001A59F5">
      <w:pPr>
        <w:rPr>
          <w:rFonts w:ascii="Tahoma" w:hAnsi="Tahoma" w:cs="Tahoma"/>
          <w:sz w:val="24"/>
          <w:szCs w:val="24"/>
        </w:rPr>
      </w:pPr>
    </w:p>
    <w:p w14:paraId="53DC7C63" w14:textId="77777777" w:rsidR="001A59F5" w:rsidRPr="00902E34" w:rsidRDefault="001A59F5" w:rsidP="001A59F5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DELOVODJA GRADBIŠČA (2 delavca</w:t>
      </w:r>
      <w:r w:rsidRPr="00902E34">
        <w:rPr>
          <w:rFonts w:ascii="Tahoma" w:hAnsi="Tahoma" w:cs="Tahoma"/>
          <w:b/>
          <w:sz w:val="24"/>
          <w:szCs w:val="24"/>
        </w:rPr>
        <w:t>)</w:t>
      </w:r>
    </w:p>
    <w:p w14:paraId="4C9CB7D5" w14:textId="77777777" w:rsidR="001A59F5" w:rsidRPr="00902E34" w:rsidRDefault="001A59F5" w:rsidP="001A59F5">
      <w:pPr>
        <w:spacing w:before="120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Pogoj za zasedbo delovnega mesta: V. stopnja gradbene smeri ali druge tehnične smeri.</w:t>
      </w:r>
    </w:p>
    <w:p w14:paraId="3345465D" w14:textId="77777777" w:rsidR="001A59F5" w:rsidRPr="00902E34" w:rsidRDefault="001A59F5" w:rsidP="001A59F5">
      <w:pPr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Osnovna opravila in naloge na delovnem mestu: </w:t>
      </w:r>
    </w:p>
    <w:p w14:paraId="03A92B6A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vodenje, organiziranje in nadziranje del na gradbiščih,</w:t>
      </w:r>
    </w:p>
    <w:p w14:paraId="0BF33BE1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 xml:space="preserve">zagotavljanje izvajanja del v skladu s planom del in navodilih nadrejenih, </w:t>
      </w:r>
    </w:p>
    <w:p w14:paraId="0D4CED53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izdelovanje in vzdrževanje gradbene dokumentacije, sodelovanje z drugimi izvajalci na gradbišču,</w:t>
      </w:r>
    </w:p>
    <w:p w14:paraId="5B3940AC" w14:textId="77777777" w:rsidR="001A59F5" w:rsidRPr="00902E34" w:rsidRDefault="001A59F5" w:rsidP="001A59F5">
      <w:pPr>
        <w:numPr>
          <w:ilvl w:val="0"/>
          <w:numId w:val="10"/>
        </w:numPr>
        <w:spacing w:after="0"/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vodenje gradbenega  dnevnika in pripravljanje podatkov za knjige obračunskih izmer.</w:t>
      </w:r>
    </w:p>
    <w:p w14:paraId="3E72F72D" w14:textId="77777777" w:rsidR="001A59F5" w:rsidRPr="00902E34" w:rsidRDefault="001A59F5" w:rsidP="001A59F5">
      <w:pPr>
        <w:ind w:left="720"/>
        <w:rPr>
          <w:rFonts w:ascii="Tahoma" w:hAnsi="Tahoma" w:cs="Tahoma"/>
          <w:b/>
          <w:sz w:val="24"/>
          <w:szCs w:val="24"/>
        </w:rPr>
      </w:pPr>
    </w:p>
    <w:p w14:paraId="5B815A61" w14:textId="2A7B8DA1" w:rsidR="001A59F5" w:rsidRDefault="001A59F5" w:rsidP="001A59F5">
      <w:pPr>
        <w:rPr>
          <w:rFonts w:ascii="Tahoma" w:hAnsi="Tahoma" w:cs="Tahoma"/>
          <w:b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</w:rPr>
        <w:t xml:space="preserve">Delovno razmerje bomo sklenili za določen čas </w:t>
      </w:r>
      <w:r>
        <w:rPr>
          <w:rFonts w:ascii="Tahoma" w:hAnsi="Tahoma" w:cs="Tahoma"/>
          <w:color w:val="000000"/>
          <w:sz w:val="24"/>
          <w:szCs w:val="24"/>
        </w:rPr>
        <w:t>6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 mesece</w:t>
      </w:r>
      <w:r>
        <w:rPr>
          <w:rFonts w:ascii="Tahoma" w:hAnsi="Tahoma" w:cs="Tahoma"/>
          <w:color w:val="000000"/>
          <w:sz w:val="24"/>
          <w:szCs w:val="24"/>
        </w:rPr>
        <w:t>v</w:t>
      </w:r>
      <w:r w:rsidRPr="00902E34">
        <w:rPr>
          <w:rFonts w:ascii="Tahoma" w:hAnsi="Tahoma" w:cs="Tahoma"/>
          <w:color w:val="000000"/>
          <w:sz w:val="24"/>
          <w:szCs w:val="24"/>
        </w:rPr>
        <w:t>,</w:t>
      </w:r>
      <w:r w:rsidRPr="00902E34">
        <w:rPr>
          <w:rFonts w:ascii="Tahoma" w:hAnsi="Tahoma" w:cs="Tahoma"/>
          <w:b/>
          <w:color w:val="000000"/>
          <w:sz w:val="24"/>
          <w:szCs w:val="24"/>
        </w:rPr>
        <w:t xml:space="preserve"> </w:t>
      </w:r>
      <w:r w:rsidRPr="00902E34">
        <w:rPr>
          <w:rFonts w:ascii="Tahoma" w:hAnsi="Tahoma" w:cs="Tahoma"/>
          <w:color w:val="000000"/>
          <w:sz w:val="24"/>
          <w:szCs w:val="24"/>
        </w:rPr>
        <w:t xml:space="preserve">z možnostjo podaljšanja za nedoločen čas. </w:t>
      </w:r>
      <w:r w:rsidRPr="00902E34">
        <w:rPr>
          <w:rFonts w:ascii="Tahoma" w:hAnsi="Tahoma" w:cs="Tahoma"/>
          <w:sz w:val="24"/>
          <w:szCs w:val="24"/>
        </w:rPr>
        <w:t>Zaželene so izkušnje na delih, ki so našteta zgoraj med poglavitnimi nalogami.</w:t>
      </w:r>
    </w:p>
    <w:p w14:paraId="0C751DB3" w14:textId="77777777" w:rsidR="001A59F5" w:rsidRPr="00902E34" w:rsidRDefault="001A59F5" w:rsidP="001A59F5">
      <w:pPr>
        <w:jc w:val="both"/>
        <w:rPr>
          <w:rFonts w:ascii="Tahoma" w:hAnsi="Tahoma" w:cs="Tahoma"/>
          <w:b/>
          <w:bCs/>
          <w:color w:val="000000"/>
          <w:spacing w:val="-5"/>
          <w:sz w:val="24"/>
          <w:szCs w:val="24"/>
          <w:shd w:val="clear" w:color="auto" w:fill="FFFFFF"/>
        </w:rPr>
      </w:pPr>
      <w:r w:rsidRPr="00902E34">
        <w:rPr>
          <w:rFonts w:ascii="Tahoma" w:hAnsi="Tahoma" w:cs="Tahoma"/>
          <w:b/>
          <w:sz w:val="24"/>
          <w:szCs w:val="24"/>
        </w:rPr>
        <w:t xml:space="preserve">Kandidati morajo k prijavi priložiti življenjepis z navedbo delovnih izkušenj in potrdilo o zaključenem šolanju. </w:t>
      </w:r>
    </w:p>
    <w:p w14:paraId="04010312" w14:textId="378F960E" w:rsidR="001A59F5" w:rsidRPr="00902E34" w:rsidRDefault="001A59F5" w:rsidP="001A59F5">
      <w:pPr>
        <w:jc w:val="both"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Vse zainteresirane kandidate vabimo, da pošljejo prijave z dokazili o izpolnjevanju pogojev za zasedbo razpisanega delovnega mesta v roku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štirinajstih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dn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>eh</w:t>
      </w:r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od dneva objave na elektronski naslov </w:t>
      </w:r>
      <w:hyperlink r:id="rId7" w:history="1">
        <w:r w:rsidRPr="008D1C72">
          <w:rPr>
            <w:rStyle w:val="Hiperpovezava"/>
            <w:rFonts w:ascii="Tahoma" w:hAnsi="Tahoma" w:cs="Tahoma"/>
            <w:b/>
            <w:bCs/>
            <w:color w:val="000000" w:themeColor="text1"/>
            <w:sz w:val="24"/>
            <w:szCs w:val="24"/>
            <w:shd w:val="clear" w:color="auto" w:fill="FFFFFF"/>
          </w:rPr>
          <w:t>tea.gracner@rgp.si</w:t>
        </w:r>
      </w:hyperlink>
      <w:r w:rsidRPr="00902E3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Pr="00902E34">
        <w:rPr>
          <w:rFonts w:ascii="Tahoma" w:hAnsi="Tahoma" w:cs="Tahoma"/>
          <w:sz w:val="24"/>
          <w:szCs w:val="24"/>
        </w:rPr>
        <w:t xml:space="preserve">ali po pošti: </w:t>
      </w:r>
    </w:p>
    <w:p w14:paraId="35DF6F01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</w:p>
    <w:p w14:paraId="57B24C4F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RGP,  d.o.o.</w:t>
      </w:r>
    </w:p>
    <w:p w14:paraId="6E264F75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Rudarska cesta 6</w:t>
      </w:r>
    </w:p>
    <w:p w14:paraId="4EC336C3" w14:textId="77777777" w:rsidR="001A59F5" w:rsidRPr="00902E34" w:rsidRDefault="001A59F5" w:rsidP="001A59F5">
      <w:pPr>
        <w:contextualSpacing/>
        <w:rPr>
          <w:rFonts w:ascii="Tahoma" w:hAnsi="Tahoma" w:cs="Tahoma"/>
          <w:sz w:val="24"/>
          <w:szCs w:val="24"/>
        </w:rPr>
      </w:pPr>
      <w:r w:rsidRPr="00902E34">
        <w:rPr>
          <w:rFonts w:ascii="Tahoma" w:hAnsi="Tahoma" w:cs="Tahoma"/>
          <w:sz w:val="24"/>
          <w:szCs w:val="24"/>
        </w:rPr>
        <w:t>3320 Velenje</w:t>
      </w:r>
    </w:p>
    <w:p w14:paraId="3218A90A" w14:textId="77777777" w:rsidR="001A59F5" w:rsidRPr="00902E34" w:rsidRDefault="001A59F5" w:rsidP="001A59F5">
      <w:pPr>
        <w:rPr>
          <w:rFonts w:ascii="Tahoma" w:hAnsi="Tahoma" w:cs="Tahoma"/>
          <w:sz w:val="24"/>
          <w:szCs w:val="24"/>
        </w:rPr>
      </w:pPr>
    </w:p>
    <w:p w14:paraId="7719A212" w14:textId="5155CD2C" w:rsidR="001A59F5" w:rsidRPr="00191341" w:rsidRDefault="001A59F5" w:rsidP="001A59F5">
      <w:pPr>
        <w:pStyle w:val="bodytext"/>
        <w:shd w:val="clear" w:color="auto" w:fill="FFFFFF"/>
        <w:spacing w:before="0" w:beforeAutospacing="0" w:after="0" w:afterAutospacing="0" w:line="270" w:lineRule="atLeast"/>
        <w:jc w:val="right"/>
        <w:rPr>
          <w:rFonts w:ascii="Tahoma" w:hAnsi="Tahoma" w:cs="Tahoma"/>
          <w:color w:val="000000"/>
        </w:rPr>
      </w:pPr>
      <w:r w:rsidRPr="00191341">
        <w:rPr>
          <w:rFonts w:ascii="Tahoma" w:hAnsi="Tahoma" w:cs="Tahoma"/>
          <w:color w:val="000000"/>
        </w:rPr>
        <w:t xml:space="preserve">Velenje, </w:t>
      </w:r>
      <w:r>
        <w:rPr>
          <w:rFonts w:ascii="Tahoma" w:hAnsi="Tahoma" w:cs="Tahoma"/>
          <w:color w:val="000000"/>
        </w:rPr>
        <w:t>12</w:t>
      </w:r>
      <w:r w:rsidRPr="00191341">
        <w:rPr>
          <w:rFonts w:ascii="Tahoma" w:hAnsi="Tahoma" w:cs="Tahoma"/>
          <w:color w:val="000000"/>
        </w:rPr>
        <w:t>.</w:t>
      </w:r>
      <w:r>
        <w:rPr>
          <w:rFonts w:ascii="Tahoma" w:hAnsi="Tahoma" w:cs="Tahoma"/>
          <w:color w:val="000000"/>
        </w:rPr>
        <w:t>01</w:t>
      </w:r>
      <w:r w:rsidRPr="00191341">
        <w:rPr>
          <w:rFonts w:ascii="Tahoma" w:hAnsi="Tahoma" w:cs="Tahoma"/>
          <w:color w:val="000000"/>
        </w:rPr>
        <w:t>.202</w:t>
      </w:r>
      <w:r>
        <w:rPr>
          <w:rFonts w:ascii="Tahoma" w:hAnsi="Tahoma" w:cs="Tahoma"/>
          <w:color w:val="000000"/>
        </w:rPr>
        <w:t>2</w:t>
      </w:r>
    </w:p>
    <w:bookmarkEnd w:id="0"/>
    <w:p w14:paraId="2D6B8AA5" w14:textId="77777777" w:rsidR="001A59F5" w:rsidRDefault="001A59F5" w:rsidP="001A59F5">
      <w:pPr>
        <w:overflowPunct w:val="0"/>
        <w:autoSpaceDE w:val="0"/>
        <w:autoSpaceDN w:val="0"/>
        <w:spacing w:after="240" w:line="240" w:lineRule="auto"/>
        <w:jc w:val="both"/>
        <w:rPr>
          <w:rFonts w:ascii="Tahoma" w:hAnsi="Tahoma" w:cs="Tahoma"/>
          <w:b/>
          <w:sz w:val="24"/>
          <w:szCs w:val="24"/>
        </w:rPr>
      </w:pPr>
    </w:p>
    <w:p w14:paraId="3A1D5D97" w14:textId="77777777" w:rsidR="00302FE9" w:rsidRDefault="00302FE9" w:rsidP="00223440">
      <w:pPr>
        <w:rPr>
          <w:rFonts w:cstheme="minorHAnsi"/>
          <w:b/>
          <w:sz w:val="28"/>
          <w:szCs w:val="28"/>
        </w:rPr>
      </w:pPr>
    </w:p>
    <w:sectPr w:rsidR="00302FE9" w:rsidSect="00401BDF">
      <w:headerReference w:type="default" r:id="rId8"/>
      <w:footerReference w:type="default" r:id="rId9"/>
      <w:pgSz w:w="11906" w:h="16838"/>
      <w:pgMar w:top="297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481FE" w14:textId="77777777" w:rsidR="003B6A51" w:rsidRDefault="003B6A51" w:rsidP="00401BDF">
      <w:pPr>
        <w:spacing w:after="0" w:line="240" w:lineRule="auto"/>
      </w:pPr>
      <w:r>
        <w:separator/>
      </w:r>
    </w:p>
  </w:endnote>
  <w:endnote w:type="continuationSeparator" w:id="0">
    <w:p w14:paraId="0DC8D270" w14:textId="77777777" w:rsidR="003B6A51" w:rsidRDefault="003B6A51" w:rsidP="00401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DD1A4" w14:textId="77777777" w:rsidR="00401BDF" w:rsidRDefault="00401BDF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79500B44" wp14:editId="0ECD2951">
          <wp:simplePos x="0" y="0"/>
          <wp:positionH relativeFrom="column">
            <wp:posOffset>-896620</wp:posOffset>
          </wp:positionH>
          <wp:positionV relativeFrom="paragraph">
            <wp:posOffset>24130</wp:posOffset>
          </wp:positionV>
          <wp:extent cx="7559675" cy="596265"/>
          <wp:effectExtent l="19050" t="0" r="3175" b="0"/>
          <wp:wrapNone/>
          <wp:docPr id="2" name="Slika 1" descr="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596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C85A" w14:textId="77777777" w:rsidR="003B6A51" w:rsidRDefault="003B6A51" w:rsidP="00401BDF">
      <w:pPr>
        <w:spacing w:after="0" w:line="240" w:lineRule="auto"/>
      </w:pPr>
      <w:r>
        <w:separator/>
      </w:r>
    </w:p>
  </w:footnote>
  <w:footnote w:type="continuationSeparator" w:id="0">
    <w:p w14:paraId="25524764" w14:textId="77777777" w:rsidR="003B6A51" w:rsidRDefault="003B6A51" w:rsidP="00401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F982" w14:textId="32942291" w:rsidR="00401BDF" w:rsidRDefault="003A68DF">
    <w:pPr>
      <w:pStyle w:val="Glava"/>
    </w:pPr>
    <w:r>
      <w:rPr>
        <w:rFonts w:cstheme="minorHAnsi"/>
        <w:noProof/>
      </w:rPr>
      <w:drawing>
        <wp:anchor distT="0" distB="0" distL="114300" distR="114300" simplePos="0" relativeHeight="251661312" behindDoc="0" locked="0" layoutInCell="1" allowOverlap="1" wp14:anchorId="77FEEE36" wp14:editId="58AA701D">
          <wp:simplePos x="0" y="0"/>
          <wp:positionH relativeFrom="column">
            <wp:posOffset>2847975</wp:posOffset>
          </wp:positionH>
          <wp:positionV relativeFrom="paragraph">
            <wp:posOffset>-210185</wp:posOffset>
          </wp:positionV>
          <wp:extent cx="3616960" cy="1330960"/>
          <wp:effectExtent l="0" t="0" r="2540" b="2540"/>
          <wp:wrapNone/>
          <wp:docPr id="104" name="Slika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6960" cy="1330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727D1"/>
    <w:multiLevelType w:val="hybridMultilevel"/>
    <w:tmpl w:val="8B7A2C4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50617"/>
    <w:multiLevelType w:val="hybridMultilevel"/>
    <w:tmpl w:val="A2B8FB6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71BD1"/>
    <w:multiLevelType w:val="hybridMultilevel"/>
    <w:tmpl w:val="C346C9B6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 w15:restartNumberingAfterBreak="0">
    <w:nsid w:val="492678A8"/>
    <w:multiLevelType w:val="hybridMultilevel"/>
    <w:tmpl w:val="BC8A87C2"/>
    <w:lvl w:ilvl="0" w:tplc="B1F8F782">
      <w:start w:val="1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84A63"/>
    <w:multiLevelType w:val="hybridMultilevel"/>
    <w:tmpl w:val="FF1C80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94D21"/>
    <w:multiLevelType w:val="hybridMultilevel"/>
    <w:tmpl w:val="FF062B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F0CFD"/>
    <w:multiLevelType w:val="hybridMultilevel"/>
    <w:tmpl w:val="05389B8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A626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C94C7C"/>
    <w:multiLevelType w:val="hybridMultilevel"/>
    <w:tmpl w:val="C2105C86"/>
    <w:lvl w:ilvl="0" w:tplc="67A0EDB4">
      <w:numFmt w:val="bullet"/>
      <w:lvlText w:val="-"/>
      <w:lvlJc w:val="left"/>
      <w:pPr>
        <w:tabs>
          <w:tab w:val="num" w:pos="1425"/>
        </w:tabs>
        <w:ind w:left="1425" w:hanging="72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F081CF4"/>
    <w:multiLevelType w:val="hybridMultilevel"/>
    <w:tmpl w:val="C6D6B8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1BDF"/>
    <w:rsid w:val="00005E02"/>
    <w:rsid w:val="000100E6"/>
    <w:rsid w:val="0006333C"/>
    <w:rsid w:val="00071D11"/>
    <w:rsid w:val="000C3D04"/>
    <w:rsid w:val="000E50E1"/>
    <w:rsid w:val="001508EC"/>
    <w:rsid w:val="001528FD"/>
    <w:rsid w:val="00156964"/>
    <w:rsid w:val="001817C0"/>
    <w:rsid w:val="001A59F5"/>
    <w:rsid w:val="001B4707"/>
    <w:rsid w:val="00223440"/>
    <w:rsid w:val="00294305"/>
    <w:rsid w:val="002A1EDA"/>
    <w:rsid w:val="002A4D4E"/>
    <w:rsid w:val="002A6ABC"/>
    <w:rsid w:val="002E7C3A"/>
    <w:rsid w:val="00302FE9"/>
    <w:rsid w:val="0030354E"/>
    <w:rsid w:val="00336E0F"/>
    <w:rsid w:val="00381BF8"/>
    <w:rsid w:val="003A68DF"/>
    <w:rsid w:val="003B6A51"/>
    <w:rsid w:val="003F63AA"/>
    <w:rsid w:val="00401BDF"/>
    <w:rsid w:val="0040439B"/>
    <w:rsid w:val="00450EFC"/>
    <w:rsid w:val="004543A2"/>
    <w:rsid w:val="004D64D5"/>
    <w:rsid w:val="004E2717"/>
    <w:rsid w:val="0051139F"/>
    <w:rsid w:val="00526212"/>
    <w:rsid w:val="00530320"/>
    <w:rsid w:val="005C26CB"/>
    <w:rsid w:val="00685198"/>
    <w:rsid w:val="00694C2B"/>
    <w:rsid w:val="006A20E5"/>
    <w:rsid w:val="006C79FD"/>
    <w:rsid w:val="00711FDF"/>
    <w:rsid w:val="007208A3"/>
    <w:rsid w:val="0072273E"/>
    <w:rsid w:val="007733CA"/>
    <w:rsid w:val="00782177"/>
    <w:rsid w:val="007A0D0B"/>
    <w:rsid w:val="007F70B8"/>
    <w:rsid w:val="008125B2"/>
    <w:rsid w:val="00815A9B"/>
    <w:rsid w:val="00815E6A"/>
    <w:rsid w:val="00834B7D"/>
    <w:rsid w:val="00834B9B"/>
    <w:rsid w:val="0085359E"/>
    <w:rsid w:val="0087258D"/>
    <w:rsid w:val="00891D74"/>
    <w:rsid w:val="008D1224"/>
    <w:rsid w:val="0096720F"/>
    <w:rsid w:val="00972A62"/>
    <w:rsid w:val="00977028"/>
    <w:rsid w:val="009C4D82"/>
    <w:rsid w:val="009D7ACD"/>
    <w:rsid w:val="00A469E4"/>
    <w:rsid w:val="00A46F8E"/>
    <w:rsid w:val="00A77933"/>
    <w:rsid w:val="00A921DC"/>
    <w:rsid w:val="00AB3480"/>
    <w:rsid w:val="00AF6472"/>
    <w:rsid w:val="00B57563"/>
    <w:rsid w:val="00B579D5"/>
    <w:rsid w:val="00B74E0D"/>
    <w:rsid w:val="00C00EC9"/>
    <w:rsid w:val="00C075F7"/>
    <w:rsid w:val="00C07A2C"/>
    <w:rsid w:val="00C1590C"/>
    <w:rsid w:val="00C65EEB"/>
    <w:rsid w:val="00CA683A"/>
    <w:rsid w:val="00CC401C"/>
    <w:rsid w:val="00D266C4"/>
    <w:rsid w:val="00D37519"/>
    <w:rsid w:val="00D71365"/>
    <w:rsid w:val="00D7458F"/>
    <w:rsid w:val="00D80A25"/>
    <w:rsid w:val="00DA33FD"/>
    <w:rsid w:val="00E077C4"/>
    <w:rsid w:val="00E23337"/>
    <w:rsid w:val="00E908C2"/>
    <w:rsid w:val="00F14388"/>
    <w:rsid w:val="00F15C72"/>
    <w:rsid w:val="00F35282"/>
    <w:rsid w:val="00F96FD0"/>
    <w:rsid w:val="00FB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33EB86"/>
  <w15:docId w15:val="{222E790C-E77F-4933-A3EA-19193BEE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770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01BDF"/>
  </w:style>
  <w:style w:type="paragraph" w:styleId="Noga">
    <w:name w:val="footer"/>
    <w:basedOn w:val="Navaden"/>
    <w:link w:val="NogaZnak"/>
    <w:uiPriority w:val="99"/>
    <w:unhideWhenUsed/>
    <w:rsid w:val="00401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01BD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1BDF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link w:val="Telobesedila2Znak"/>
    <w:rsid w:val="009672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96720F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1B4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23440"/>
    <w:pPr>
      <w:ind w:left="720"/>
      <w:contextualSpacing/>
    </w:pPr>
  </w:style>
  <w:style w:type="character" w:styleId="Hiperpovezava">
    <w:name w:val="Hyperlink"/>
    <w:rsid w:val="001A59F5"/>
    <w:rPr>
      <w:color w:val="0000FF"/>
      <w:u w:val="single"/>
    </w:rPr>
  </w:style>
  <w:style w:type="paragraph" w:customStyle="1" w:styleId="bodytext">
    <w:name w:val="bodytext"/>
    <w:basedOn w:val="Navaden"/>
    <w:rsid w:val="001A5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a.gracner@rgp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245</TotalTime>
  <Pages>1</Pages>
  <Words>173</Words>
  <Characters>990</Characters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