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DA1D" w14:textId="77777777" w:rsidR="00AB3480" w:rsidRPr="00AB3480" w:rsidRDefault="00AB3480" w:rsidP="00AB3480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AB3480">
        <w:rPr>
          <w:rFonts w:ascii="Tahoma" w:hAnsi="Tahoma" w:cs="Tahoma"/>
          <w:sz w:val="24"/>
          <w:szCs w:val="24"/>
        </w:rPr>
        <w:t>Družba RGP, d.o.o objavlja prosto delovno mesto:</w:t>
      </w:r>
      <w:r w:rsidRPr="00AB3480">
        <w:rPr>
          <w:rFonts w:ascii="Tahoma" w:hAnsi="Tahoma" w:cs="Tahoma"/>
          <w:sz w:val="24"/>
          <w:szCs w:val="24"/>
        </w:rPr>
        <w:tab/>
      </w:r>
      <w:r w:rsidRPr="00AB3480">
        <w:rPr>
          <w:rFonts w:ascii="Tahoma" w:hAnsi="Tahoma" w:cs="Tahoma"/>
          <w:sz w:val="24"/>
          <w:szCs w:val="24"/>
        </w:rPr>
        <w:tab/>
      </w:r>
      <w:r w:rsidRPr="00AB3480">
        <w:rPr>
          <w:rFonts w:ascii="Tahoma" w:hAnsi="Tahoma" w:cs="Tahoma"/>
          <w:sz w:val="24"/>
          <w:szCs w:val="24"/>
        </w:rPr>
        <w:tab/>
      </w:r>
      <w:r w:rsidRPr="00AB3480">
        <w:rPr>
          <w:rFonts w:ascii="Tahoma" w:hAnsi="Tahoma" w:cs="Tahoma"/>
          <w:sz w:val="24"/>
          <w:szCs w:val="24"/>
        </w:rPr>
        <w:tab/>
      </w:r>
    </w:p>
    <w:p w14:paraId="1292814A" w14:textId="77777777" w:rsidR="00AB3480" w:rsidRDefault="00AB3480" w:rsidP="00AB3480">
      <w:pPr>
        <w:overflowPunct w:val="0"/>
        <w:autoSpaceDE w:val="0"/>
        <w:autoSpaceDN w:val="0"/>
        <w:spacing w:after="240" w:line="240" w:lineRule="auto"/>
        <w:rPr>
          <w:rFonts w:ascii="Tahoma" w:hAnsi="Tahoma" w:cs="Tahoma"/>
          <w:b/>
          <w:sz w:val="24"/>
          <w:szCs w:val="24"/>
        </w:rPr>
      </w:pPr>
    </w:p>
    <w:p w14:paraId="47027600" w14:textId="685EA951" w:rsidR="00AB3480" w:rsidRPr="00AB3480" w:rsidRDefault="00AB3480" w:rsidP="00AB3480">
      <w:pPr>
        <w:overflowPunct w:val="0"/>
        <w:autoSpaceDE w:val="0"/>
        <w:autoSpaceDN w:val="0"/>
        <w:spacing w:after="24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AB3480">
        <w:rPr>
          <w:rFonts w:ascii="Tahoma" w:hAnsi="Tahoma" w:cs="Tahoma"/>
          <w:b/>
          <w:sz w:val="24"/>
          <w:szCs w:val="24"/>
        </w:rPr>
        <w:t>Samostojni strokovni sodelavec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AB3480">
        <w:rPr>
          <w:rFonts w:ascii="Tahoma" w:hAnsi="Tahoma" w:cs="Tahoma"/>
          <w:b/>
          <w:sz w:val="24"/>
          <w:szCs w:val="24"/>
        </w:rPr>
        <w:t xml:space="preserve"> (1 delavec)</w:t>
      </w:r>
    </w:p>
    <w:p w14:paraId="4475AC60" w14:textId="77777777" w:rsidR="00AB3480" w:rsidRPr="00AB3480" w:rsidRDefault="00AB3480" w:rsidP="00AB3480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sz w:val="24"/>
          <w:szCs w:val="24"/>
        </w:rPr>
      </w:pPr>
    </w:p>
    <w:p w14:paraId="7162B890" w14:textId="7B9EC104" w:rsidR="00AB3480" w:rsidRPr="00AB3480" w:rsidRDefault="00AB3480" w:rsidP="00AB3480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B3480">
        <w:rPr>
          <w:rFonts w:ascii="Tahoma" w:hAnsi="Tahoma" w:cs="Tahoma"/>
          <w:sz w:val="24"/>
          <w:szCs w:val="24"/>
        </w:rPr>
        <w:t xml:space="preserve">Pogoj za zasedbo delovnega mesta je </w:t>
      </w:r>
      <w:r w:rsidRPr="00AB3480">
        <w:rPr>
          <w:rFonts w:ascii="Tahoma" w:eastAsia="Times New Roman" w:hAnsi="Tahoma" w:cs="Tahoma"/>
          <w:noProof/>
          <w:sz w:val="24"/>
          <w:szCs w:val="24"/>
          <w:lang w:eastAsia="sl-SI"/>
        </w:rPr>
        <w:t xml:space="preserve">VI/2 izobrazbe </w:t>
      </w:r>
      <w:r>
        <w:rPr>
          <w:rFonts w:ascii="Tahoma" w:eastAsia="Times New Roman" w:hAnsi="Tahoma" w:cs="Tahoma"/>
          <w:noProof/>
          <w:sz w:val="24"/>
          <w:szCs w:val="24"/>
          <w:lang w:eastAsia="sl-SI"/>
        </w:rPr>
        <w:t>gradbene</w:t>
      </w:r>
      <w:r w:rsidRPr="00AB3480">
        <w:rPr>
          <w:rFonts w:ascii="Tahoma" w:eastAsia="Times New Roman" w:hAnsi="Tahoma" w:cs="Tahoma"/>
          <w:noProof/>
          <w:sz w:val="24"/>
          <w:szCs w:val="24"/>
          <w:lang w:eastAsia="sl-SI"/>
        </w:rPr>
        <w:t xml:space="preserve"> ali druge </w:t>
      </w:r>
      <w:r>
        <w:rPr>
          <w:rFonts w:ascii="Tahoma" w:eastAsia="Times New Roman" w:hAnsi="Tahoma" w:cs="Tahoma"/>
          <w:noProof/>
          <w:sz w:val="24"/>
          <w:szCs w:val="24"/>
          <w:lang w:eastAsia="sl-SI"/>
        </w:rPr>
        <w:t xml:space="preserve">tehnične </w:t>
      </w:r>
      <w:r w:rsidRPr="00AB3480">
        <w:rPr>
          <w:rFonts w:ascii="Tahoma" w:eastAsia="Times New Roman" w:hAnsi="Tahoma" w:cs="Tahoma"/>
          <w:noProof/>
          <w:sz w:val="24"/>
          <w:szCs w:val="24"/>
          <w:lang w:eastAsia="sl-SI"/>
        </w:rPr>
        <w:t>smeri.</w:t>
      </w:r>
    </w:p>
    <w:p w14:paraId="734F5668" w14:textId="7B7C4EBC" w:rsidR="00AB3480" w:rsidRDefault="00AB3480" w:rsidP="00AB3480">
      <w:pPr>
        <w:rPr>
          <w:rFonts w:ascii="Tahoma" w:hAnsi="Tahoma" w:cs="Tahoma"/>
          <w:sz w:val="24"/>
          <w:szCs w:val="24"/>
        </w:rPr>
      </w:pPr>
      <w:r w:rsidRPr="00AB3480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5B7DBCFE" w14:textId="4E099FC4" w:rsidR="00AB3480" w:rsidRPr="00AB3480" w:rsidRDefault="00AB3480" w:rsidP="00AB3480">
      <w:pPr>
        <w:pStyle w:val="Odstavekseznama"/>
        <w:numPr>
          <w:ilvl w:val="0"/>
          <w:numId w:val="8"/>
        </w:numPr>
        <w:rPr>
          <w:rFonts w:ascii="Tahoma" w:eastAsia="Times New Roman" w:hAnsi="Tahoma" w:cs="Tahoma"/>
          <w:noProof/>
          <w:sz w:val="24"/>
          <w:szCs w:val="24"/>
          <w:lang w:eastAsia="sl-SI"/>
        </w:rPr>
      </w:pPr>
      <w:r w:rsidRPr="00AB3480">
        <w:rPr>
          <w:rFonts w:ascii="Tahoma" w:eastAsia="Times New Roman" w:hAnsi="Tahoma" w:cs="Tahoma"/>
          <w:noProof/>
          <w:sz w:val="24"/>
          <w:szCs w:val="24"/>
          <w:lang w:eastAsia="sl-SI"/>
        </w:rPr>
        <w:t>vodenje, organiziranje</w:t>
      </w:r>
      <w:r w:rsidR="00DD2626">
        <w:rPr>
          <w:rFonts w:ascii="Tahoma" w:eastAsia="Times New Roman" w:hAnsi="Tahoma" w:cs="Tahoma"/>
          <w:noProof/>
          <w:sz w:val="24"/>
          <w:szCs w:val="24"/>
          <w:lang w:eastAsia="sl-SI"/>
        </w:rPr>
        <w:t>,</w:t>
      </w:r>
      <w:r w:rsidRPr="00AB3480">
        <w:rPr>
          <w:rFonts w:ascii="Tahoma" w:eastAsia="Times New Roman" w:hAnsi="Tahoma" w:cs="Tahoma"/>
          <w:noProof/>
          <w:sz w:val="24"/>
          <w:szCs w:val="24"/>
          <w:lang w:eastAsia="sl-SI"/>
        </w:rPr>
        <w:t xml:space="preserve"> nadziranje </w:t>
      </w:r>
      <w:r w:rsidR="00DD2626" w:rsidRPr="00AB3480">
        <w:rPr>
          <w:rFonts w:ascii="Tahoma" w:eastAsia="Times New Roman" w:hAnsi="Tahoma" w:cs="Tahoma"/>
          <w:noProof/>
          <w:sz w:val="24"/>
          <w:szCs w:val="24"/>
          <w:lang w:eastAsia="sl-SI"/>
        </w:rPr>
        <w:t xml:space="preserve">in </w:t>
      </w:r>
      <w:r w:rsidR="00DD2626">
        <w:rPr>
          <w:rFonts w:ascii="Tahoma" w:eastAsia="Times New Roman" w:hAnsi="Tahoma" w:cs="Tahoma"/>
          <w:noProof/>
          <w:sz w:val="24"/>
          <w:szCs w:val="24"/>
          <w:lang w:eastAsia="sl-SI"/>
        </w:rPr>
        <w:t xml:space="preserve">izvajanje </w:t>
      </w:r>
      <w:r w:rsidRPr="00AB3480">
        <w:rPr>
          <w:rFonts w:ascii="Tahoma" w:eastAsia="Times New Roman" w:hAnsi="Tahoma" w:cs="Tahoma"/>
          <w:noProof/>
          <w:sz w:val="24"/>
          <w:szCs w:val="24"/>
          <w:lang w:eastAsia="sl-SI"/>
        </w:rPr>
        <w:t xml:space="preserve">del pri </w:t>
      </w:r>
      <w:r w:rsidR="00DD2626">
        <w:rPr>
          <w:rFonts w:ascii="Tahoma" w:eastAsia="Times New Roman" w:hAnsi="Tahoma" w:cs="Tahoma"/>
          <w:noProof/>
          <w:sz w:val="24"/>
          <w:szCs w:val="24"/>
          <w:lang w:eastAsia="sl-SI"/>
        </w:rPr>
        <w:t>tovarniški kontroli proizvodnje za betonske mešanice in kamene agregate</w:t>
      </w:r>
    </w:p>
    <w:p w14:paraId="6AE57011" w14:textId="6CBDF371" w:rsidR="00AB3480" w:rsidRDefault="00AB3480" w:rsidP="00AB3480">
      <w:pPr>
        <w:pStyle w:val="Odstavekseznama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zagotavljanje izvajanja del v skladu s </w:t>
      </w:r>
      <w:r w:rsidR="00DD2626">
        <w:rPr>
          <w:rFonts w:ascii="Tahoma" w:hAnsi="Tahoma" w:cs="Tahoma"/>
          <w:sz w:val="24"/>
          <w:szCs w:val="24"/>
        </w:rPr>
        <w:t xml:space="preserve">standardi in </w:t>
      </w:r>
      <w:r>
        <w:rPr>
          <w:rFonts w:ascii="Tahoma" w:hAnsi="Tahoma" w:cs="Tahoma"/>
          <w:sz w:val="24"/>
          <w:szCs w:val="24"/>
        </w:rPr>
        <w:t>plan</w:t>
      </w:r>
      <w:r w:rsidR="00DD2626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5E2645FD" w14:textId="49B6E082" w:rsidR="00AB3480" w:rsidRDefault="00AB3480" w:rsidP="00AB3480">
      <w:pPr>
        <w:pStyle w:val="Odstavekseznama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izdelava periodičnih planov</w:t>
      </w:r>
      <w:r w:rsidR="00DD2626">
        <w:rPr>
          <w:rFonts w:ascii="Tahoma" w:hAnsi="Tahoma" w:cs="Tahoma"/>
          <w:sz w:val="24"/>
          <w:szCs w:val="24"/>
        </w:rPr>
        <w:t xml:space="preserve"> in poročil</w:t>
      </w:r>
    </w:p>
    <w:p w14:paraId="5ADB17B0" w14:textId="69E05CA5" w:rsidR="00AB3480" w:rsidRDefault="00AB3480" w:rsidP="00AB3480">
      <w:pPr>
        <w:pStyle w:val="Odstavekseznama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opravljanje različnih laboratorijskih meritev, raziskav in analiz</w:t>
      </w:r>
    </w:p>
    <w:p w14:paraId="159AFE98" w14:textId="6B6FE577" w:rsidR="00AB3480" w:rsidRPr="00DD2626" w:rsidRDefault="00AB3480" w:rsidP="00AB3480">
      <w:pPr>
        <w:pStyle w:val="Odstavekseznama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izvajanje tekočega in organiziranje periodičnega vzdrževanja laboratorijske opreme</w:t>
      </w:r>
    </w:p>
    <w:p w14:paraId="7625D91E" w14:textId="77777777" w:rsidR="00AB3480" w:rsidRPr="00AB3480" w:rsidRDefault="00AB3480" w:rsidP="00AB3480">
      <w:pPr>
        <w:rPr>
          <w:rFonts w:ascii="Tahoma" w:hAnsi="Tahoma" w:cs="Tahoma"/>
          <w:b/>
          <w:sz w:val="24"/>
          <w:szCs w:val="24"/>
        </w:rPr>
      </w:pPr>
      <w:r w:rsidRPr="00AB3480">
        <w:rPr>
          <w:rFonts w:ascii="Tahoma" w:hAnsi="Tahoma" w:cs="Tahoma"/>
          <w:color w:val="000000"/>
          <w:sz w:val="24"/>
          <w:szCs w:val="24"/>
        </w:rPr>
        <w:t>Delovno razmerje bomo sklenili za določen čas 3 mesece,</w:t>
      </w:r>
      <w:r w:rsidRPr="00AB3480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AB3480">
        <w:rPr>
          <w:rFonts w:ascii="Tahoma" w:hAnsi="Tahoma" w:cs="Tahoma"/>
          <w:color w:val="000000"/>
          <w:sz w:val="24"/>
          <w:szCs w:val="24"/>
        </w:rPr>
        <w:t xml:space="preserve">z možnostjo podaljšanja za nedoločen čas. </w:t>
      </w:r>
      <w:r w:rsidRPr="00AB3480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14:paraId="2507542D" w14:textId="77777777" w:rsidR="00AB3480" w:rsidRPr="00AB3480" w:rsidRDefault="00AB3480" w:rsidP="00AB3480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AB3480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25351AFD" w14:textId="54851C9B" w:rsidR="00AB3480" w:rsidRPr="00AB3480" w:rsidRDefault="00AB3480" w:rsidP="00AB3480">
      <w:pPr>
        <w:jc w:val="both"/>
        <w:rPr>
          <w:rFonts w:ascii="Tahoma" w:hAnsi="Tahoma" w:cs="Tahoma"/>
          <w:sz w:val="24"/>
          <w:szCs w:val="24"/>
        </w:rPr>
      </w:pPr>
      <w:r w:rsidRPr="00AB34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</w:t>
      </w:r>
      <w:r w:rsidR="00F02C4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štirinajstih dni</w:t>
      </w:r>
      <w:r w:rsidRPr="00AB34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od dneva objave na elektronski naslov </w:t>
      </w:r>
      <w:hyperlink r:id="rId7" w:history="1">
        <w:r w:rsidRPr="00AB3480">
          <w:rPr>
            <w:rFonts w:ascii="Tahoma" w:hAnsi="Tahoma" w:cs="Tahoma"/>
            <w:b/>
            <w:bCs/>
            <w:color w:val="000000" w:themeColor="text1"/>
            <w:sz w:val="24"/>
            <w:szCs w:val="24"/>
            <w:shd w:val="clear" w:color="auto" w:fill="FFFFFF"/>
          </w:rPr>
          <w:t>tea.gracner@rgp.si</w:t>
        </w:r>
      </w:hyperlink>
      <w:r w:rsidRPr="00AB34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AB3480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AB3480">
        <w:rPr>
          <w:rFonts w:ascii="Tahoma" w:hAnsi="Tahoma" w:cs="Tahoma"/>
          <w:sz w:val="24"/>
          <w:szCs w:val="24"/>
        </w:rPr>
        <w:t xml:space="preserve">ali po pošti: </w:t>
      </w:r>
    </w:p>
    <w:p w14:paraId="0159312F" w14:textId="77777777" w:rsidR="00AB3480" w:rsidRPr="00AB3480" w:rsidRDefault="00AB3480" w:rsidP="00AB3480">
      <w:pPr>
        <w:contextualSpacing/>
        <w:rPr>
          <w:rFonts w:ascii="Tahoma" w:hAnsi="Tahoma" w:cs="Tahoma"/>
          <w:sz w:val="24"/>
          <w:szCs w:val="24"/>
        </w:rPr>
      </w:pPr>
    </w:p>
    <w:p w14:paraId="55C0804F" w14:textId="77777777" w:rsidR="00AB3480" w:rsidRPr="00AB3480" w:rsidRDefault="00AB3480" w:rsidP="00AB3480">
      <w:pPr>
        <w:contextualSpacing/>
        <w:rPr>
          <w:rFonts w:ascii="Tahoma" w:hAnsi="Tahoma" w:cs="Tahoma"/>
          <w:sz w:val="24"/>
          <w:szCs w:val="24"/>
        </w:rPr>
      </w:pPr>
      <w:r w:rsidRPr="00AB3480">
        <w:rPr>
          <w:rFonts w:ascii="Tahoma" w:hAnsi="Tahoma" w:cs="Tahoma"/>
          <w:sz w:val="24"/>
          <w:szCs w:val="24"/>
        </w:rPr>
        <w:t>RGP,  d.o.o.</w:t>
      </w:r>
    </w:p>
    <w:p w14:paraId="5507454B" w14:textId="77777777" w:rsidR="00AB3480" w:rsidRPr="00AB3480" w:rsidRDefault="00AB3480" w:rsidP="00AB3480">
      <w:pPr>
        <w:contextualSpacing/>
        <w:rPr>
          <w:rFonts w:ascii="Tahoma" w:hAnsi="Tahoma" w:cs="Tahoma"/>
          <w:sz w:val="24"/>
          <w:szCs w:val="24"/>
        </w:rPr>
      </w:pPr>
      <w:r w:rsidRPr="00AB3480">
        <w:rPr>
          <w:rFonts w:ascii="Tahoma" w:hAnsi="Tahoma" w:cs="Tahoma"/>
          <w:sz w:val="24"/>
          <w:szCs w:val="24"/>
        </w:rPr>
        <w:t>Rudarska 6</w:t>
      </w:r>
    </w:p>
    <w:p w14:paraId="12FA3773" w14:textId="77777777" w:rsidR="00AB3480" w:rsidRPr="00AB3480" w:rsidRDefault="00AB3480" w:rsidP="00AB3480">
      <w:pPr>
        <w:contextualSpacing/>
        <w:rPr>
          <w:rFonts w:ascii="Tahoma" w:hAnsi="Tahoma" w:cs="Tahoma"/>
          <w:sz w:val="24"/>
          <w:szCs w:val="24"/>
        </w:rPr>
      </w:pPr>
      <w:r w:rsidRPr="00AB3480">
        <w:rPr>
          <w:rFonts w:ascii="Tahoma" w:hAnsi="Tahoma" w:cs="Tahoma"/>
          <w:sz w:val="24"/>
          <w:szCs w:val="24"/>
        </w:rPr>
        <w:t>3320 Velenje</w:t>
      </w:r>
    </w:p>
    <w:p w14:paraId="10A30FBD" w14:textId="77777777" w:rsidR="00AB3480" w:rsidRPr="00AB3480" w:rsidRDefault="00AB3480" w:rsidP="00DD2626">
      <w:pPr>
        <w:rPr>
          <w:rFonts w:ascii="Tahoma" w:hAnsi="Tahoma" w:cs="Tahoma"/>
          <w:sz w:val="24"/>
          <w:szCs w:val="24"/>
        </w:rPr>
      </w:pPr>
    </w:p>
    <w:p w14:paraId="5A9F6D98" w14:textId="77777777" w:rsidR="00AB3480" w:rsidRPr="00AB3480" w:rsidRDefault="00AB3480" w:rsidP="00AB3480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</w:pPr>
      <w:r w:rsidRPr="00AB3480"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  <w:t xml:space="preserve">      </w:t>
      </w:r>
    </w:p>
    <w:p w14:paraId="313C594E" w14:textId="7825403A" w:rsidR="00AB3480" w:rsidRPr="00AB3480" w:rsidRDefault="00AB3480" w:rsidP="00AB3480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AB3480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Velenje, 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28</w:t>
      </w:r>
      <w:r w:rsidRPr="00AB3480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10</w:t>
      </w:r>
      <w:r w:rsidRPr="00AB3480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.2021</w:t>
      </w:r>
    </w:p>
    <w:bookmarkEnd w:id="0"/>
    <w:p w14:paraId="3A1D5D97" w14:textId="77777777" w:rsidR="00302FE9" w:rsidRDefault="00302FE9" w:rsidP="00223440">
      <w:pPr>
        <w:rPr>
          <w:rFonts w:cstheme="minorHAnsi"/>
          <w:b/>
          <w:sz w:val="28"/>
          <w:szCs w:val="28"/>
        </w:rPr>
      </w:pPr>
    </w:p>
    <w:sectPr w:rsidR="00302FE9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41F4" w14:textId="77777777" w:rsidR="00EF7AD1" w:rsidRDefault="00EF7AD1" w:rsidP="00401BDF">
      <w:pPr>
        <w:spacing w:after="0" w:line="240" w:lineRule="auto"/>
      </w:pPr>
      <w:r>
        <w:separator/>
      </w:r>
    </w:p>
  </w:endnote>
  <w:endnote w:type="continuationSeparator" w:id="0">
    <w:p w14:paraId="1D3714FC" w14:textId="77777777" w:rsidR="00EF7AD1" w:rsidRDefault="00EF7AD1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D1A4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9500B44" wp14:editId="0ECD295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E8146" w14:textId="77777777" w:rsidR="00EF7AD1" w:rsidRDefault="00EF7AD1" w:rsidP="00401BDF">
      <w:pPr>
        <w:spacing w:after="0" w:line="240" w:lineRule="auto"/>
      </w:pPr>
      <w:r>
        <w:separator/>
      </w:r>
    </w:p>
  </w:footnote>
  <w:footnote w:type="continuationSeparator" w:id="0">
    <w:p w14:paraId="67C345F1" w14:textId="77777777" w:rsidR="00EF7AD1" w:rsidRDefault="00EF7AD1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F982" w14:textId="32942291" w:rsidR="00401BDF" w:rsidRDefault="003A68DF">
    <w:pPr>
      <w:pStyle w:val="Glava"/>
    </w:pPr>
    <w:r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77FEEE36" wp14:editId="58AA701D">
          <wp:simplePos x="0" y="0"/>
          <wp:positionH relativeFrom="column">
            <wp:posOffset>2847975</wp:posOffset>
          </wp:positionH>
          <wp:positionV relativeFrom="paragraph">
            <wp:posOffset>-210185</wp:posOffset>
          </wp:positionV>
          <wp:extent cx="3616960" cy="1330960"/>
          <wp:effectExtent l="0" t="0" r="2540" b="2540"/>
          <wp:wrapNone/>
          <wp:docPr id="104" name="Slika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96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7D1"/>
    <w:multiLevelType w:val="hybridMultilevel"/>
    <w:tmpl w:val="8B7A2C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50617"/>
    <w:multiLevelType w:val="hybridMultilevel"/>
    <w:tmpl w:val="A2B8FB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71BD1"/>
    <w:multiLevelType w:val="hybridMultilevel"/>
    <w:tmpl w:val="C346C9B6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492678A8"/>
    <w:multiLevelType w:val="hybridMultilevel"/>
    <w:tmpl w:val="BC8A87C2"/>
    <w:lvl w:ilvl="0" w:tplc="B1F8F782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F0CFD"/>
    <w:multiLevelType w:val="hybridMultilevel"/>
    <w:tmpl w:val="05389B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626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C94C7C"/>
    <w:multiLevelType w:val="hybridMultilevel"/>
    <w:tmpl w:val="C2105C86"/>
    <w:lvl w:ilvl="0" w:tplc="67A0EDB4"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F081CF4"/>
    <w:multiLevelType w:val="hybridMultilevel"/>
    <w:tmpl w:val="C6D6B8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DF"/>
    <w:rsid w:val="00005E02"/>
    <w:rsid w:val="000100E6"/>
    <w:rsid w:val="0006333C"/>
    <w:rsid w:val="00071D11"/>
    <w:rsid w:val="000C3D04"/>
    <w:rsid w:val="000E50E1"/>
    <w:rsid w:val="001508EC"/>
    <w:rsid w:val="00156964"/>
    <w:rsid w:val="001817C0"/>
    <w:rsid w:val="001B4707"/>
    <w:rsid w:val="00223440"/>
    <w:rsid w:val="00294305"/>
    <w:rsid w:val="002A1EDA"/>
    <w:rsid w:val="002A4D4E"/>
    <w:rsid w:val="002A6ABC"/>
    <w:rsid w:val="002E7C3A"/>
    <w:rsid w:val="00302FE9"/>
    <w:rsid w:val="0030354E"/>
    <w:rsid w:val="00336E0F"/>
    <w:rsid w:val="00381BF8"/>
    <w:rsid w:val="003A68DF"/>
    <w:rsid w:val="003F63AA"/>
    <w:rsid w:val="00401BDF"/>
    <w:rsid w:val="0040439B"/>
    <w:rsid w:val="00450EFC"/>
    <w:rsid w:val="004543A2"/>
    <w:rsid w:val="004805CB"/>
    <w:rsid w:val="004D64D5"/>
    <w:rsid w:val="0051139F"/>
    <w:rsid w:val="00526212"/>
    <w:rsid w:val="00530320"/>
    <w:rsid w:val="005C26CB"/>
    <w:rsid w:val="00685198"/>
    <w:rsid w:val="00694C2B"/>
    <w:rsid w:val="006A20E5"/>
    <w:rsid w:val="006C79FD"/>
    <w:rsid w:val="007208A3"/>
    <w:rsid w:val="0072273E"/>
    <w:rsid w:val="007733CA"/>
    <w:rsid w:val="00782177"/>
    <w:rsid w:val="007A0D0B"/>
    <w:rsid w:val="007F70B8"/>
    <w:rsid w:val="008125B2"/>
    <w:rsid w:val="00815A9B"/>
    <w:rsid w:val="00815E6A"/>
    <w:rsid w:val="00834B7D"/>
    <w:rsid w:val="00834B9B"/>
    <w:rsid w:val="0085359E"/>
    <w:rsid w:val="0087258D"/>
    <w:rsid w:val="00891D74"/>
    <w:rsid w:val="008D1224"/>
    <w:rsid w:val="0096720F"/>
    <w:rsid w:val="00972A62"/>
    <w:rsid w:val="00977028"/>
    <w:rsid w:val="009C4D82"/>
    <w:rsid w:val="00A469E4"/>
    <w:rsid w:val="00A46F8E"/>
    <w:rsid w:val="00A77933"/>
    <w:rsid w:val="00A921DC"/>
    <w:rsid w:val="00AA2098"/>
    <w:rsid w:val="00AB3480"/>
    <w:rsid w:val="00AF6472"/>
    <w:rsid w:val="00B57563"/>
    <w:rsid w:val="00B579D5"/>
    <w:rsid w:val="00B74E0D"/>
    <w:rsid w:val="00C00EC9"/>
    <w:rsid w:val="00C075F7"/>
    <w:rsid w:val="00C07A2C"/>
    <w:rsid w:val="00C1590C"/>
    <w:rsid w:val="00C65EEB"/>
    <w:rsid w:val="00CA683A"/>
    <w:rsid w:val="00CC401C"/>
    <w:rsid w:val="00D266C4"/>
    <w:rsid w:val="00D37519"/>
    <w:rsid w:val="00D71365"/>
    <w:rsid w:val="00D7458F"/>
    <w:rsid w:val="00D80A25"/>
    <w:rsid w:val="00DA33FD"/>
    <w:rsid w:val="00DC3412"/>
    <w:rsid w:val="00DD2626"/>
    <w:rsid w:val="00E077C4"/>
    <w:rsid w:val="00E23337"/>
    <w:rsid w:val="00E908C2"/>
    <w:rsid w:val="00EF7AD1"/>
    <w:rsid w:val="00F02C44"/>
    <w:rsid w:val="00F14388"/>
    <w:rsid w:val="00F15C72"/>
    <w:rsid w:val="00F35282"/>
    <w:rsid w:val="00F96FD0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3EB86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1BDF"/>
  </w:style>
  <w:style w:type="paragraph" w:styleId="Noga">
    <w:name w:val="footer"/>
    <w:basedOn w:val="Navaden"/>
    <w:link w:val="Nog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9672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6720F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1B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184</Words>
  <Characters>1051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