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BE" w:rsidRDefault="00302A3C" w:rsidP="00302A3C">
      <w:pPr>
        <w:overflowPunct w:val="0"/>
        <w:autoSpaceDE w:val="0"/>
        <w:autoSpaceDN w:val="0"/>
        <w:spacing w:after="240" w:line="240" w:lineRule="auto"/>
        <w:ind w:left="714" w:hanging="714"/>
        <w:rPr>
          <w:rFonts w:ascii="Tahoma" w:hAnsi="Tahoma" w:cs="Tahoma"/>
          <w:b/>
          <w:bCs/>
          <w:sz w:val="28"/>
          <w:szCs w:val="28"/>
        </w:rPr>
      </w:pPr>
      <w:bookmarkStart w:id="0" w:name="_Hlk25236643"/>
      <w:r w:rsidRPr="00C65C47">
        <w:rPr>
          <w:rFonts w:ascii="Tahoma" w:hAnsi="Tahoma" w:cs="Tahoma"/>
          <w:b/>
          <w:bCs/>
          <w:sz w:val="28"/>
          <w:szCs w:val="28"/>
        </w:rPr>
        <w:t>Družba RGP, d.o.o objavlja naslednja prosta delovna mesta:</w:t>
      </w:r>
      <w:r w:rsidRPr="00C65C47">
        <w:rPr>
          <w:rFonts w:ascii="Tahoma" w:hAnsi="Tahoma" w:cs="Tahoma"/>
          <w:b/>
          <w:bCs/>
          <w:sz w:val="28"/>
          <w:szCs w:val="28"/>
        </w:rPr>
        <w:tab/>
      </w:r>
    </w:p>
    <w:p w:rsidR="00302A3C" w:rsidRDefault="00302A3C" w:rsidP="00302A3C">
      <w:pPr>
        <w:overflowPunct w:val="0"/>
        <w:autoSpaceDE w:val="0"/>
        <w:autoSpaceDN w:val="0"/>
        <w:spacing w:after="240" w:line="240" w:lineRule="auto"/>
        <w:ind w:left="714" w:hanging="714"/>
        <w:rPr>
          <w:rFonts w:ascii="Tahoma" w:hAnsi="Tahoma" w:cs="Tahoma"/>
          <w:b/>
          <w:sz w:val="24"/>
          <w:szCs w:val="24"/>
        </w:rPr>
      </w:pPr>
    </w:p>
    <w:p w:rsidR="00F21936" w:rsidRPr="00C65C47" w:rsidRDefault="00EA5E1A" w:rsidP="00302A3C">
      <w:pPr>
        <w:pStyle w:val="Odstavekseznama"/>
        <w:spacing w:after="240"/>
        <w:ind w:left="1125"/>
        <w:rPr>
          <w:rFonts w:cs="Tahoma"/>
          <w:b/>
          <w:bCs/>
          <w:sz w:val="24"/>
          <w:szCs w:val="24"/>
        </w:rPr>
      </w:pPr>
      <w:r w:rsidRPr="00C65C47">
        <w:rPr>
          <w:rFonts w:cs="Tahoma"/>
          <w:b/>
          <w:bCs/>
          <w:sz w:val="24"/>
          <w:szCs w:val="24"/>
        </w:rPr>
        <w:t xml:space="preserve">REFERENT POSLOVNE DOKUMENTACIJE  </w:t>
      </w:r>
      <w:r w:rsidR="001E3085" w:rsidRPr="00C65C47">
        <w:rPr>
          <w:rFonts w:cs="Tahoma"/>
          <w:b/>
          <w:bCs/>
          <w:sz w:val="24"/>
          <w:szCs w:val="24"/>
        </w:rPr>
        <w:t>(1 delavec)</w:t>
      </w:r>
      <w:bookmarkStart w:id="1" w:name="_GoBack"/>
      <w:bookmarkEnd w:id="1"/>
    </w:p>
    <w:p w:rsidR="00EA5E1A" w:rsidRPr="00C65C47" w:rsidRDefault="00EA5E1A" w:rsidP="00EA5E1A">
      <w:pPr>
        <w:tabs>
          <w:tab w:val="left" w:pos="4275"/>
        </w:tabs>
        <w:rPr>
          <w:rFonts w:ascii="Tahoma" w:hAnsi="Tahoma" w:cs="Tahoma"/>
        </w:rPr>
      </w:pPr>
      <w:r w:rsidRPr="00C65C47">
        <w:rPr>
          <w:rFonts w:ascii="Tahoma" w:hAnsi="Tahoma" w:cs="Tahoma"/>
          <w:b/>
          <w:bCs/>
        </w:rPr>
        <w:t>Pogoj za zasedbo delovnega mesta:</w:t>
      </w:r>
      <w:r w:rsidRPr="00C65C47">
        <w:rPr>
          <w:rFonts w:ascii="Tahoma" w:hAnsi="Tahoma" w:cs="Tahoma"/>
        </w:rPr>
        <w:t xml:space="preserve"> V. stopnja ekonomske ali druge ustrezne smeri.</w:t>
      </w:r>
    </w:p>
    <w:p w:rsidR="00EA5E1A" w:rsidRDefault="00EA5E1A" w:rsidP="00EA5E1A">
      <w:pPr>
        <w:tabs>
          <w:tab w:val="left" w:pos="4275"/>
        </w:tabs>
        <w:rPr>
          <w:rFonts w:ascii="Tahoma" w:hAnsi="Tahoma" w:cs="Tahoma"/>
          <w:b/>
          <w:bCs/>
        </w:rPr>
      </w:pPr>
      <w:r w:rsidRPr="00C65C47">
        <w:rPr>
          <w:rFonts w:ascii="Tahoma" w:hAnsi="Tahoma" w:cs="Tahoma"/>
          <w:b/>
          <w:bCs/>
        </w:rPr>
        <w:t xml:space="preserve">Osnovna opravila in naloge na delovnem mestu: </w:t>
      </w:r>
    </w:p>
    <w:p w:rsidR="00EA5E1A" w:rsidRPr="00C65C47" w:rsidRDefault="00EA5E1A" w:rsidP="00EA5E1A">
      <w:pPr>
        <w:tabs>
          <w:tab w:val="left" w:pos="4275"/>
        </w:tabs>
        <w:rPr>
          <w:rFonts w:ascii="Tahoma" w:hAnsi="Tahoma" w:cs="Tahoma"/>
          <w:b/>
          <w:bCs/>
        </w:rPr>
      </w:pPr>
    </w:p>
    <w:p w:rsidR="00EA5E1A" w:rsidRPr="00C65C47" w:rsidRDefault="00EA5E1A" w:rsidP="00EA5E1A">
      <w:pPr>
        <w:pStyle w:val="Odstavekseznama"/>
        <w:numPr>
          <w:ilvl w:val="0"/>
          <w:numId w:val="8"/>
        </w:numPr>
        <w:tabs>
          <w:tab w:val="left" w:pos="4275"/>
        </w:tabs>
        <w:rPr>
          <w:rFonts w:cs="Tahoma"/>
          <w:szCs w:val="22"/>
        </w:rPr>
      </w:pPr>
      <w:r w:rsidRPr="00C65C47">
        <w:rPr>
          <w:rFonts w:cs="Tahoma"/>
        </w:rPr>
        <w:t xml:space="preserve">izvajanje referentskih in administrativnih del, </w:t>
      </w:r>
    </w:p>
    <w:p w:rsidR="00EA5E1A" w:rsidRPr="00C65C47" w:rsidRDefault="00EA5E1A" w:rsidP="00EA5E1A">
      <w:pPr>
        <w:pStyle w:val="Odstavekseznama"/>
        <w:numPr>
          <w:ilvl w:val="0"/>
          <w:numId w:val="8"/>
        </w:numPr>
        <w:tabs>
          <w:tab w:val="left" w:pos="4275"/>
        </w:tabs>
        <w:rPr>
          <w:rFonts w:cs="Tahoma"/>
          <w:szCs w:val="22"/>
        </w:rPr>
      </w:pPr>
      <w:r w:rsidRPr="00C65C47">
        <w:rPr>
          <w:rFonts w:cs="Tahoma"/>
        </w:rPr>
        <w:t>izvajanje korespondence s poslovnimi strankami ter urejanje poslovne dokumentacije,</w:t>
      </w:r>
    </w:p>
    <w:p w:rsidR="00EA5E1A" w:rsidRPr="00334235" w:rsidRDefault="00EA5E1A" w:rsidP="00EA5E1A">
      <w:pPr>
        <w:pStyle w:val="Odstavekseznama"/>
        <w:numPr>
          <w:ilvl w:val="0"/>
          <w:numId w:val="8"/>
        </w:numPr>
        <w:tabs>
          <w:tab w:val="left" w:pos="4275"/>
        </w:tabs>
        <w:rPr>
          <w:rFonts w:cs="Tahoma"/>
          <w:szCs w:val="22"/>
        </w:rPr>
      </w:pPr>
      <w:r w:rsidRPr="00C65C47">
        <w:rPr>
          <w:rFonts w:cs="Tahoma"/>
        </w:rPr>
        <w:t xml:space="preserve">usklajevanje sestankov, poslovnih srečanj in organiziranje službenih potovanj, sprejemanje in usmerjanje strank in izvajanje drugih del po navodilih nadrejenega. </w:t>
      </w:r>
    </w:p>
    <w:p w:rsidR="00EA5E1A" w:rsidRDefault="00EA5E1A" w:rsidP="00EA5E1A">
      <w:pPr>
        <w:pStyle w:val="Odstavekseznama"/>
        <w:tabs>
          <w:tab w:val="left" w:pos="4275"/>
        </w:tabs>
        <w:rPr>
          <w:rFonts w:cs="Tahoma"/>
          <w:szCs w:val="22"/>
        </w:rPr>
      </w:pPr>
    </w:p>
    <w:p w:rsidR="00EA5E1A" w:rsidRPr="00334235" w:rsidRDefault="00EA5E1A" w:rsidP="00EA5E1A">
      <w:pPr>
        <w:pStyle w:val="Odstavekseznama"/>
        <w:tabs>
          <w:tab w:val="left" w:pos="4275"/>
        </w:tabs>
        <w:rPr>
          <w:rFonts w:cs="Tahoma"/>
          <w:szCs w:val="22"/>
        </w:rPr>
      </w:pPr>
    </w:p>
    <w:p w:rsidR="00EA5E1A" w:rsidRPr="00C65C47" w:rsidRDefault="00EA5E1A" w:rsidP="00EA5E1A">
      <w:pPr>
        <w:jc w:val="both"/>
        <w:rPr>
          <w:rFonts w:ascii="Tahoma" w:hAnsi="Tahoma" w:cs="Tahoma"/>
        </w:rPr>
      </w:pPr>
      <w:r w:rsidRPr="00C65C47">
        <w:rPr>
          <w:rFonts w:ascii="Tahoma" w:hAnsi="Tahoma" w:cs="Tahoma"/>
        </w:rPr>
        <w:t>Delovno razmerje bomo sklenili za določen čas 3 mesece, z možnostjo podaljšanja za nedoločen čas. Zaželene so izkušnje na delih, ki so našteta zgoraj med poglavitnimi nalogami.</w:t>
      </w:r>
    </w:p>
    <w:p w:rsidR="00302A3C" w:rsidRDefault="00302A3C" w:rsidP="00302A3C">
      <w:pPr>
        <w:pStyle w:val="Glava"/>
        <w:spacing w:line="276" w:lineRule="auto"/>
        <w:jc w:val="both"/>
        <w:rPr>
          <w:rFonts w:ascii="Tahoma" w:hAnsi="Tahoma" w:cs="Tahoma"/>
        </w:rPr>
      </w:pPr>
    </w:p>
    <w:p w:rsidR="00302A3C" w:rsidRPr="00222FC9" w:rsidRDefault="00302A3C" w:rsidP="00302A3C">
      <w:pPr>
        <w:pStyle w:val="Glava"/>
        <w:spacing w:line="276" w:lineRule="auto"/>
        <w:jc w:val="both"/>
        <w:rPr>
          <w:rFonts w:ascii="Tahoma" w:hAnsi="Tahoma" w:cs="Tahoma"/>
          <w:color w:val="000000"/>
        </w:rPr>
      </w:pPr>
    </w:p>
    <w:p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04310">
          <w:rPr>
            <w:rStyle w:val="Hiperpovezava"/>
            <w:rFonts w:ascii="Tahoma" w:hAnsi="Tahoma" w:cs="Tahoma"/>
            <w:b/>
            <w:bCs/>
            <w:color w:val="auto"/>
            <w:sz w:val="24"/>
            <w:szCs w:val="24"/>
            <w:shd w:val="clear" w:color="auto" w:fill="FFFFFF"/>
          </w:rPr>
          <w:t>kadrovska.premogovnik@rlv.si</w:t>
        </w:r>
      </w:hyperlink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Partizanska cesta 78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</w:p>
    <w:p w:rsidR="006406BE" w:rsidRPr="00902E34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  <w:r w:rsidRPr="00902E34">
        <w:rPr>
          <w:rFonts w:ascii="Tahoma" w:hAnsi="Tahoma" w:cs="Tahoma"/>
          <w:b/>
          <w:color w:val="000000"/>
        </w:rPr>
        <w:t>Srečno!</w:t>
      </w:r>
    </w:p>
    <w:bookmarkEnd w:id="0"/>
    <w:p w:rsidR="006406BE" w:rsidRDefault="006406BE" w:rsidP="006406BE">
      <w:pPr>
        <w:spacing w:after="240"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252" w:rsidRDefault="00870252" w:rsidP="00401BDF">
      <w:pPr>
        <w:spacing w:after="0" w:line="240" w:lineRule="auto"/>
      </w:pPr>
      <w:r>
        <w:separator/>
      </w:r>
    </w:p>
  </w:endnote>
  <w:endnote w:type="continuationSeparator" w:id="0">
    <w:p w:rsidR="00870252" w:rsidRDefault="00870252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4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252" w:rsidRDefault="00870252" w:rsidP="00401BDF">
      <w:pPr>
        <w:spacing w:after="0" w:line="240" w:lineRule="auto"/>
      </w:pPr>
      <w:r>
        <w:separator/>
      </w:r>
    </w:p>
  </w:footnote>
  <w:footnote w:type="continuationSeparator" w:id="0">
    <w:p w:rsidR="00870252" w:rsidRDefault="00870252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3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1D5"/>
    <w:multiLevelType w:val="hybridMultilevel"/>
    <w:tmpl w:val="C776B004"/>
    <w:lvl w:ilvl="0" w:tplc="0424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1" w15:restartNumberingAfterBreak="0">
    <w:nsid w:val="17746FF6"/>
    <w:multiLevelType w:val="hybridMultilevel"/>
    <w:tmpl w:val="173A92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3F95"/>
    <w:multiLevelType w:val="hybridMultilevel"/>
    <w:tmpl w:val="180E1FF4"/>
    <w:lvl w:ilvl="0" w:tplc="4EA439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DF"/>
    <w:rsid w:val="00005E02"/>
    <w:rsid w:val="00082586"/>
    <w:rsid w:val="000834AD"/>
    <w:rsid w:val="001248BE"/>
    <w:rsid w:val="001319EE"/>
    <w:rsid w:val="00140A60"/>
    <w:rsid w:val="00177D62"/>
    <w:rsid w:val="001E3085"/>
    <w:rsid w:val="0023742B"/>
    <w:rsid w:val="002B3F5A"/>
    <w:rsid w:val="002C348C"/>
    <w:rsid w:val="00302A3C"/>
    <w:rsid w:val="0030354E"/>
    <w:rsid w:val="00347A38"/>
    <w:rsid w:val="003F63AA"/>
    <w:rsid w:val="00401BDF"/>
    <w:rsid w:val="00441359"/>
    <w:rsid w:val="004B4C82"/>
    <w:rsid w:val="004C53E2"/>
    <w:rsid w:val="0061699D"/>
    <w:rsid w:val="006239B1"/>
    <w:rsid w:val="00637226"/>
    <w:rsid w:val="006406BE"/>
    <w:rsid w:val="00654D94"/>
    <w:rsid w:val="00685198"/>
    <w:rsid w:val="00686DD5"/>
    <w:rsid w:val="00704310"/>
    <w:rsid w:val="00782177"/>
    <w:rsid w:val="007C3F69"/>
    <w:rsid w:val="008125B2"/>
    <w:rsid w:val="00870252"/>
    <w:rsid w:val="00902E34"/>
    <w:rsid w:val="00935642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D354D5"/>
    <w:rsid w:val="00DD2C65"/>
    <w:rsid w:val="00E077C4"/>
    <w:rsid w:val="00E23454"/>
    <w:rsid w:val="00EA5E1A"/>
    <w:rsid w:val="00EC711D"/>
    <w:rsid w:val="00EF462E"/>
    <w:rsid w:val="00F14388"/>
    <w:rsid w:val="00F21936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216B1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ovska.premogovnik@rl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175</Words>
  <Characters>998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